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A0D7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7" w:lineRule="atLeast"/>
        <w:ind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 w14:paraId="7AB4241A">
      <w:pPr>
        <w:pStyle w:val="5"/>
        <w:pageBreakBefore w:val="0"/>
        <w:kinsoku/>
        <w:overflowPunct/>
        <w:topLinePunct w:val="0"/>
        <w:bidi w:val="0"/>
        <w:spacing w:beforeAutospacing="0" w:after="0" w:line="360" w:lineRule="auto"/>
        <w:ind w:left="0" w:leftChars="0"/>
        <w:jc w:val="center"/>
        <w:outlineLvl w:val="1"/>
        <w:rPr>
          <w:rFonts w:hint="eastAsia" w:hAnsi="宋体" w:cs="宋体"/>
          <w:b/>
          <w:bCs/>
          <w:i w:val="0"/>
          <w:iCs w:val="0"/>
          <w:color w:val="auto"/>
          <w:sz w:val="32"/>
          <w:szCs w:val="32"/>
        </w:rPr>
      </w:pPr>
      <w:r>
        <w:rPr>
          <w:rFonts w:hint="eastAsia" w:hAnsi="宋体" w:cs="宋体"/>
          <w:b/>
          <w:bCs/>
          <w:i w:val="0"/>
          <w:iCs w:val="0"/>
          <w:color w:val="auto"/>
          <w:sz w:val="32"/>
          <w:szCs w:val="32"/>
        </w:rPr>
        <w:t>报价表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54"/>
        <w:gridCol w:w="719"/>
        <w:gridCol w:w="2282"/>
        <w:gridCol w:w="4310"/>
      </w:tblGrid>
      <w:tr w14:paraId="39E5A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783B4">
            <w:pPr>
              <w:pageBreakBefore w:val="0"/>
              <w:kinsoku/>
              <w:overflowPunct/>
              <w:topLinePunct w:val="0"/>
              <w:bidi w:val="0"/>
              <w:spacing w:beforeAutospacing="0"/>
              <w:jc w:val="center"/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</w:rPr>
            </w:pPr>
            <w:r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</w:rPr>
              <w:t>项目名称</w:t>
            </w:r>
          </w:p>
        </w:tc>
        <w:tc>
          <w:tcPr>
            <w:tcW w:w="6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56E39">
            <w:pPr>
              <w:pageBreakBefore w:val="0"/>
              <w:kinsoku/>
              <w:overflowPunct/>
              <w:topLinePunct w:val="0"/>
              <w:bidi w:val="0"/>
              <w:spacing w:beforeAutospacing="0"/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</w:rPr>
            </w:pPr>
          </w:p>
        </w:tc>
      </w:tr>
      <w:tr w14:paraId="359DE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E6021">
            <w:pPr>
              <w:pageBreakBefore w:val="0"/>
              <w:kinsoku/>
              <w:overflowPunct/>
              <w:topLinePunct w:val="0"/>
              <w:bidi w:val="0"/>
              <w:spacing w:beforeAutospacing="0"/>
              <w:jc w:val="center"/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</w:rPr>
            </w:pPr>
            <w:r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</w:rPr>
              <w:t>序号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0FCF2">
            <w:pPr>
              <w:pageBreakBefore w:val="0"/>
              <w:kinsoku/>
              <w:overflowPunct/>
              <w:topLinePunct w:val="0"/>
              <w:bidi w:val="0"/>
              <w:spacing w:beforeAutospacing="0"/>
              <w:jc w:val="center"/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</w:rPr>
            </w:pPr>
            <w:r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</w:rPr>
              <w:t>内容</w:t>
            </w:r>
          </w:p>
        </w:tc>
        <w:tc>
          <w:tcPr>
            <w:tcW w:w="4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9DDDB">
            <w:pPr>
              <w:pageBreakBefore w:val="0"/>
              <w:kinsoku/>
              <w:overflowPunct/>
              <w:topLinePunct w:val="0"/>
              <w:bidi w:val="0"/>
              <w:spacing w:beforeAutospacing="0"/>
              <w:jc w:val="center"/>
              <w:rPr>
                <w:rFonts w:hint="default" w:hAnsi="宋体" w:eastAsia="宋体" w:cs="宋体"/>
                <w:bCs/>
                <w:i w:val="0"/>
                <w:iCs w:val="0"/>
                <w:color w:val="auto"/>
                <w:sz w:val="24"/>
                <w:lang w:val="en-US" w:eastAsia="zh-CN"/>
              </w:rPr>
            </w:pPr>
            <w:r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  <w:lang w:val="en-US" w:eastAsia="zh-CN"/>
              </w:rPr>
              <w:t>报价（元）</w:t>
            </w:r>
          </w:p>
        </w:tc>
      </w:tr>
      <w:tr w14:paraId="17664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BED22">
            <w:pPr>
              <w:pageBreakBefore w:val="0"/>
              <w:kinsoku/>
              <w:overflowPunct/>
              <w:topLinePunct w:val="0"/>
              <w:bidi w:val="0"/>
              <w:spacing w:beforeAutospacing="0"/>
              <w:jc w:val="center"/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</w:rPr>
            </w:pPr>
            <w:r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</w:rPr>
              <w:t>1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2D625">
            <w:pPr>
              <w:pageBreakBefore w:val="0"/>
              <w:kinsoku/>
              <w:overflowPunct/>
              <w:topLinePunct w:val="0"/>
              <w:bidi w:val="0"/>
              <w:spacing w:beforeAutospacing="0"/>
              <w:jc w:val="center"/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76896">
            <w:pPr>
              <w:pageBreakBefore w:val="0"/>
              <w:widowControl/>
              <w:kinsoku/>
              <w:overflowPunct/>
              <w:topLinePunct w:val="0"/>
              <w:bidi w:val="0"/>
              <w:spacing w:beforeAutospacing="0" w:line="360" w:lineRule="auto"/>
              <w:jc w:val="center"/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</w:rPr>
            </w:pPr>
          </w:p>
        </w:tc>
      </w:tr>
      <w:tr w14:paraId="092C5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38284">
            <w:pPr>
              <w:pageBreakBefore w:val="0"/>
              <w:kinsoku/>
              <w:overflowPunct/>
              <w:topLinePunct w:val="0"/>
              <w:bidi w:val="0"/>
              <w:spacing w:beforeAutospacing="0"/>
              <w:jc w:val="center"/>
              <w:rPr>
                <w:rFonts w:hint="eastAsia" w:hAnsi="宋体" w:cs="宋体"/>
                <w:i w:val="0"/>
                <w:iCs w:val="0"/>
                <w:color w:val="auto"/>
                <w:sz w:val="24"/>
              </w:rPr>
            </w:pPr>
            <w:r>
              <w:rPr>
                <w:rFonts w:hint="eastAsia" w:hAnsi="宋体" w:cs="宋体"/>
                <w:bCs/>
                <w:i w:val="0"/>
                <w:iCs w:val="0"/>
                <w:color w:val="auto"/>
                <w:sz w:val="24"/>
              </w:rPr>
              <w:t>总价</w:t>
            </w:r>
          </w:p>
        </w:tc>
        <w:tc>
          <w:tcPr>
            <w:tcW w:w="7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88BA2">
            <w:pPr>
              <w:pageBreakBefore w:val="0"/>
              <w:kinsoku/>
              <w:overflowPunct/>
              <w:topLinePunct w:val="0"/>
              <w:bidi w:val="0"/>
              <w:spacing w:beforeAutospacing="0"/>
              <w:rPr>
                <w:rFonts w:hint="eastAsia" w:hAnsi="宋体" w:cs="宋体"/>
                <w:b/>
                <w:i w:val="0"/>
                <w:iCs w:val="0"/>
                <w:color w:val="auto"/>
                <w:sz w:val="24"/>
              </w:rPr>
            </w:pPr>
            <w:r>
              <w:rPr>
                <w:rFonts w:hint="eastAsia" w:hAnsi="宋体" w:cs="宋体"/>
                <w:b/>
                <w:bCs/>
                <w:i w:val="0"/>
                <w:iCs w:val="0"/>
                <w:color w:val="auto"/>
                <w:sz w:val="24"/>
              </w:rPr>
              <w:t>人民币大写：             元   （小写：           ）</w:t>
            </w:r>
          </w:p>
        </w:tc>
      </w:tr>
    </w:tbl>
    <w:p w14:paraId="714F8F87">
      <w:pPr>
        <w:pStyle w:val="4"/>
        <w:pageBreakBefore w:val="0"/>
        <w:kinsoku/>
        <w:overflowPunct/>
        <w:topLinePunct w:val="0"/>
        <w:bidi w:val="0"/>
        <w:spacing w:beforeAutospacing="0"/>
        <w:ind w:firstLine="480"/>
        <w:rPr>
          <w:rFonts w:hint="eastAsia" w:hAnsi="宋体" w:cs="宋体"/>
          <w:i w:val="0"/>
          <w:iCs w:val="0"/>
          <w:color w:val="auto"/>
          <w:sz w:val="24"/>
        </w:rPr>
      </w:pPr>
      <w:r>
        <w:rPr>
          <w:rFonts w:hint="eastAsia" w:hAnsi="宋体" w:cs="宋体"/>
          <w:i w:val="0"/>
          <w:iCs w:val="0"/>
          <w:color w:val="auto"/>
          <w:sz w:val="24"/>
        </w:rPr>
        <w:t xml:space="preserve">                                            </w:t>
      </w:r>
    </w:p>
    <w:p w14:paraId="25B0A3DB">
      <w:pPr>
        <w:pStyle w:val="4"/>
        <w:pageBreakBefore w:val="0"/>
        <w:kinsoku/>
        <w:overflowPunct/>
        <w:topLinePunct w:val="0"/>
        <w:bidi w:val="0"/>
        <w:spacing w:beforeAutospacing="0"/>
        <w:ind w:firstLine="480"/>
        <w:rPr>
          <w:rFonts w:hint="eastAsia" w:hAnsi="宋体" w:cs="宋体"/>
          <w:i w:val="0"/>
          <w:iCs w:val="0"/>
          <w:color w:val="auto"/>
          <w:sz w:val="24"/>
        </w:rPr>
      </w:pPr>
      <w:r>
        <w:rPr>
          <w:rFonts w:hint="eastAsia" w:hAnsi="宋体" w:cs="宋体"/>
          <w:i w:val="0"/>
          <w:iCs w:val="0"/>
          <w:color w:val="auto"/>
          <w:sz w:val="24"/>
        </w:rPr>
        <w:t>注：</w:t>
      </w:r>
    </w:p>
    <w:p w14:paraId="2D4F0EEA">
      <w:pPr>
        <w:pStyle w:val="4"/>
        <w:pageBreakBefore w:val="0"/>
        <w:kinsoku/>
        <w:overflowPunct/>
        <w:topLinePunct w:val="0"/>
        <w:bidi w:val="0"/>
        <w:spacing w:beforeAutospacing="0"/>
        <w:ind w:firstLine="480"/>
        <w:rPr>
          <w:rFonts w:hint="eastAsia" w:hAnsi="宋体" w:cs="宋体"/>
          <w:i w:val="0"/>
          <w:iCs w:val="0"/>
          <w:color w:val="auto"/>
          <w:sz w:val="24"/>
          <w:szCs w:val="24"/>
        </w:rPr>
      </w:pPr>
      <w:r>
        <w:rPr>
          <w:rFonts w:hint="eastAsia" w:hAnsi="宋体" w:cs="宋体"/>
          <w:i w:val="0"/>
          <w:iCs w:val="0"/>
          <w:color w:val="auto"/>
          <w:sz w:val="24"/>
          <w:lang w:val="en-US" w:eastAsia="zh-CN"/>
        </w:rPr>
        <w:t>1.</w:t>
      </w:r>
      <w:r>
        <w:rPr>
          <w:rFonts w:hint="eastAsia" w:hAnsi="宋体" w:cs="宋体"/>
          <w:i w:val="0"/>
          <w:iCs w:val="0"/>
          <w:color w:val="auto"/>
          <w:sz w:val="24"/>
          <w:szCs w:val="24"/>
        </w:rPr>
        <w:t>报价应包括</w:t>
      </w:r>
      <w:r>
        <w:rPr>
          <w:rFonts w:hint="eastAsia" w:hAnsi="宋体" w:cs="宋体"/>
          <w:i w:val="0"/>
          <w:iCs w:val="0"/>
          <w:color w:val="auto"/>
          <w:sz w:val="24"/>
          <w:szCs w:val="24"/>
          <w:lang w:eastAsia="zh-CN"/>
        </w:rPr>
        <w:t>完成</w:t>
      </w:r>
      <w:r>
        <w:rPr>
          <w:rFonts w:hint="eastAsia" w:hAnsi="宋体" w:cs="宋体"/>
          <w:i w:val="0"/>
          <w:iCs w:val="0"/>
          <w:color w:val="auto"/>
          <w:sz w:val="24"/>
          <w:szCs w:val="24"/>
          <w:lang w:val="en-US" w:eastAsia="zh-CN"/>
        </w:rPr>
        <w:t>本</w:t>
      </w:r>
      <w:r>
        <w:rPr>
          <w:rFonts w:hint="eastAsia" w:hAnsi="宋体" w:cs="宋体"/>
          <w:i w:val="0"/>
          <w:iCs w:val="0"/>
          <w:color w:val="auto"/>
          <w:sz w:val="24"/>
          <w:szCs w:val="24"/>
          <w:lang w:eastAsia="zh-CN"/>
        </w:rPr>
        <w:t>项目</w:t>
      </w:r>
      <w:r>
        <w:rPr>
          <w:rFonts w:hint="eastAsia" w:hAnsi="宋体" w:cs="宋体"/>
          <w:i w:val="0"/>
          <w:iCs w:val="0"/>
          <w:color w:val="auto"/>
          <w:sz w:val="24"/>
          <w:szCs w:val="24"/>
        </w:rPr>
        <w:t>的全部内容。.必须包含</w:t>
      </w:r>
      <w:r>
        <w:rPr>
          <w:rFonts w:hint="eastAsia" w:hAnsi="宋体" w:cs="宋体"/>
          <w:i w:val="0"/>
          <w:iCs w:val="0"/>
          <w:color w:val="auto"/>
          <w:sz w:val="24"/>
          <w:szCs w:val="24"/>
          <w:lang w:val="en-US" w:eastAsia="zh-CN"/>
        </w:rPr>
        <w:t>材料费</w:t>
      </w:r>
      <w:r>
        <w:rPr>
          <w:rFonts w:hint="eastAsia" w:hAnsi="宋体" w:cs="宋体"/>
          <w:i w:val="0"/>
          <w:iCs w:val="0"/>
          <w:color w:val="auto"/>
          <w:sz w:val="24"/>
          <w:szCs w:val="24"/>
        </w:rPr>
        <w:t>、人工费、</w:t>
      </w:r>
      <w:r>
        <w:rPr>
          <w:rFonts w:hint="eastAsia" w:hAnsi="宋体" w:cs="宋体"/>
          <w:i w:val="0"/>
          <w:iCs w:val="0"/>
          <w:color w:val="auto"/>
          <w:sz w:val="24"/>
          <w:szCs w:val="24"/>
          <w:lang w:val="en-US" w:eastAsia="zh-CN"/>
        </w:rPr>
        <w:t>机械费、</w:t>
      </w:r>
      <w:r>
        <w:rPr>
          <w:rFonts w:hint="eastAsia" w:hAnsi="宋体" w:cs="宋体"/>
          <w:i w:val="0"/>
          <w:iCs w:val="0"/>
          <w:color w:val="auto"/>
          <w:sz w:val="24"/>
          <w:szCs w:val="24"/>
        </w:rPr>
        <w:t>保险费、</w:t>
      </w:r>
      <w:r>
        <w:rPr>
          <w:rFonts w:hint="eastAsia" w:hAnsi="宋体" w:cs="宋体"/>
          <w:i w:val="0"/>
          <w:iCs w:val="0"/>
          <w:color w:val="auto"/>
          <w:sz w:val="24"/>
          <w:szCs w:val="24"/>
          <w:lang w:val="en-US" w:eastAsia="zh-CN"/>
        </w:rPr>
        <w:t>文明施工费、管理费、</w:t>
      </w:r>
      <w:r>
        <w:rPr>
          <w:rFonts w:hint="eastAsia" w:hAnsi="宋体" w:cs="宋体"/>
          <w:i w:val="0"/>
          <w:iCs w:val="0"/>
          <w:color w:val="auto"/>
          <w:sz w:val="24"/>
          <w:szCs w:val="24"/>
        </w:rPr>
        <w:t>各项税费及不可预见费等完成本采购内容所需的一切费用。</w:t>
      </w:r>
    </w:p>
    <w:p w14:paraId="6ECA151B">
      <w:pPr>
        <w:pStyle w:val="4"/>
        <w:pageBreakBefore w:val="0"/>
        <w:kinsoku/>
        <w:overflowPunct/>
        <w:topLinePunct w:val="0"/>
        <w:bidi w:val="0"/>
        <w:spacing w:beforeAutospacing="0"/>
        <w:ind w:firstLine="480"/>
        <w:rPr>
          <w:rFonts w:hint="eastAsia" w:hAnsi="宋体" w:cs="宋体"/>
          <w:color w:val="auto"/>
          <w:sz w:val="24"/>
        </w:rPr>
      </w:pPr>
      <w:r>
        <w:rPr>
          <w:rFonts w:hint="eastAsia" w:hAnsi="宋体" w:cs="宋体"/>
          <w:i w:val="0"/>
          <w:i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hAnsi="宋体" w:cs="宋体"/>
          <w:i w:val="0"/>
          <w:iCs w:val="0"/>
          <w:color w:val="auto"/>
          <w:sz w:val="24"/>
          <w:szCs w:val="24"/>
        </w:rPr>
        <w:t>.</w:t>
      </w:r>
      <w:r>
        <w:rPr>
          <w:rFonts w:hint="eastAsia" w:hAnsi="宋体" w:cs="宋体"/>
          <w:i w:val="0"/>
          <w:iCs w:val="0"/>
          <w:color w:val="auto"/>
          <w:sz w:val="24"/>
          <w:szCs w:val="24"/>
          <w:lang w:eastAsia="zh-CN"/>
        </w:rPr>
        <w:t>供应商</w:t>
      </w:r>
      <w:r>
        <w:rPr>
          <w:rFonts w:hint="eastAsia" w:hAnsi="宋体" w:cs="宋体"/>
          <w:i w:val="0"/>
          <w:iCs w:val="0"/>
          <w:color w:val="auto"/>
          <w:sz w:val="24"/>
          <w:szCs w:val="24"/>
        </w:rPr>
        <w:t>在填报报价时，应根据企业自身的成本核算情况，充分考虑市场价格的波动风险。一经参与，即认为已充分考虑有关风险，愿意承担因这些风险所造成的一切经济损失，并放弃因此造成的损失求偿权。</w:t>
      </w:r>
    </w:p>
    <w:p w14:paraId="6AE75C57">
      <w:pPr>
        <w:pStyle w:val="3"/>
        <w:rPr>
          <w:rFonts w:hint="eastAsia"/>
          <w:color w:val="auto"/>
        </w:rPr>
      </w:pPr>
    </w:p>
    <w:p w14:paraId="0086191E">
      <w:pPr>
        <w:pageBreakBefore w:val="0"/>
        <w:kinsoku/>
        <w:overflowPunct/>
        <w:topLinePunct w:val="0"/>
        <w:bidi w:val="0"/>
        <w:spacing w:beforeAutospacing="0" w:line="400" w:lineRule="exact"/>
        <w:ind w:firstLine="480" w:firstLineChars="200"/>
        <w:jc w:val="center"/>
        <w:rPr>
          <w:rFonts w:hint="eastAsia" w:hAnsi="宋体" w:cs="宋体"/>
          <w:color w:val="auto"/>
          <w:sz w:val="24"/>
        </w:rPr>
      </w:pPr>
      <w:r>
        <w:rPr>
          <w:rFonts w:hint="eastAsia" w:hAnsi="宋体" w:cs="宋体"/>
          <w:color w:val="auto"/>
          <w:sz w:val="24"/>
          <w:lang w:val="en-US" w:eastAsia="zh-CN"/>
        </w:rPr>
        <w:t xml:space="preserve">     </w:t>
      </w:r>
      <w:r>
        <w:rPr>
          <w:rFonts w:hint="eastAsia" w:hAnsi="宋体" w:cs="宋体"/>
          <w:color w:val="auto"/>
          <w:sz w:val="24"/>
        </w:rPr>
        <w:t>法定代表或授权代表签字：</w:t>
      </w:r>
    </w:p>
    <w:p w14:paraId="3BFDD844">
      <w:pPr>
        <w:pageBreakBefore w:val="0"/>
        <w:kinsoku/>
        <w:overflowPunct/>
        <w:topLinePunct w:val="0"/>
        <w:bidi w:val="0"/>
        <w:spacing w:beforeAutospacing="0" w:line="400" w:lineRule="exact"/>
        <w:ind w:firstLine="480" w:firstLineChars="200"/>
        <w:jc w:val="right"/>
        <w:rPr>
          <w:rFonts w:hint="eastAsia" w:hAnsi="宋体" w:cs="宋体"/>
          <w:color w:val="auto"/>
          <w:sz w:val="24"/>
        </w:rPr>
      </w:pPr>
    </w:p>
    <w:p w14:paraId="1AF28C5D">
      <w:pPr>
        <w:pageBreakBefore w:val="0"/>
        <w:kinsoku/>
        <w:overflowPunct/>
        <w:topLinePunct w:val="0"/>
        <w:bidi w:val="0"/>
        <w:spacing w:beforeAutospacing="0" w:line="400" w:lineRule="exact"/>
        <w:ind w:firstLine="480" w:firstLineChars="200"/>
        <w:jc w:val="center"/>
        <w:rPr>
          <w:rFonts w:hint="eastAsia" w:hAnsi="宋体" w:cs="宋体"/>
          <w:color w:val="auto"/>
          <w:sz w:val="24"/>
        </w:rPr>
      </w:pPr>
      <w:r>
        <w:rPr>
          <w:rFonts w:hint="eastAsia" w:hAnsi="宋体" w:cs="宋体"/>
          <w:color w:val="auto"/>
          <w:sz w:val="24"/>
          <w:lang w:val="en-US" w:eastAsia="zh-CN"/>
        </w:rPr>
        <w:t xml:space="preserve">                              </w:t>
      </w:r>
      <w:r>
        <w:rPr>
          <w:rFonts w:hint="eastAsia" w:hAnsi="宋体" w:cs="宋体"/>
          <w:color w:val="auto"/>
          <w:sz w:val="24"/>
        </w:rPr>
        <w:t>供应商名称：         (盖章)</w:t>
      </w:r>
    </w:p>
    <w:p w14:paraId="025E77B9">
      <w:pPr>
        <w:pageBreakBefore w:val="0"/>
        <w:kinsoku/>
        <w:overflowPunct/>
        <w:topLinePunct w:val="0"/>
        <w:bidi w:val="0"/>
        <w:spacing w:beforeAutospacing="0" w:line="400" w:lineRule="exact"/>
        <w:ind w:firstLine="4320" w:firstLineChars="1800"/>
        <w:jc w:val="both"/>
        <w:rPr>
          <w:rFonts w:hint="eastAsia" w:hAnsi="宋体" w:cs="宋体"/>
          <w:color w:val="auto"/>
          <w:sz w:val="24"/>
        </w:rPr>
      </w:pPr>
    </w:p>
    <w:p w14:paraId="57EEE1B7">
      <w:pPr>
        <w:pageBreakBefore w:val="0"/>
        <w:kinsoku/>
        <w:overflowPunct/>
        <w:topLinePunct w:val="0"/>
        <w:bidi w:val="0"/>
        <w:spacing w:beforeAutospacing="0" w:line="400" w:lineRule="exact"/>
        <w:ind w:firstLine="4800" w:firstLineChars="2000"/>
        <w:jc w:val="both"/>
        <w:rPr>
          <w:rFonts w:hint="eastAsia" w:hAnsi="宋体" w:cs="宋体"/>
          <w:color w:val="auto"/>
          <w:sz w:val="24"/>
        </w:rPr>
      </w:pPr>
      <w:r>
        <w:rPr>
          <w:rFonts w:hint="eastAsia" w:hAnsi="宋体" w:cs="宋体"/>
          <w:color w:val="auto"/>
          <w:sz w:val="24"/>
        </w:rPr>
        <w:t>日    期：</w:t>
      </w:r>
    </w:p>
    <w:p w14:paraId="59FF0A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72274"/>
    <w:rsid w:val="53B7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/>
      <w:kern w:val="2"/>
      <w:sz w:val="21"/>
      <w:szCs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2025-03-04T04:21:00Z</dcterms:created>
  <dc:creator>WPS_1591351320</dc:creator>
  <cp:lastModifiedBy>WPS_1591351320</cp:lastModifiedBy>
  <dcterms:modified xsi:type="dcterms:W3CDTF">2025-03-04T04:22:37Z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CE5446C8F8BB45968A060FC9A93E42C5_11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